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tbl>
      <w:tblPr>
        <w:tblStyle w:val="Table1"/>
        <w:tblW w:w="6953.0" w:type="dxa"/>
        <w:jc w:val="left"/>
        <w:tblLayout w:type="fixed"/>
        <w:tblLook w:val="0400"/>
      </w:tblPr>
      <w:tblGrid>
        <w:gridCol w:w="1638"/>
        <w:gridCol w:w="5315"/>
        <w:tblGridChange w:id="0">
          <w:tblGrid>
            <w:gridCol w:w="1638"/>
            <w:gridCol w:w="5315"/>
          </w:tblGrid>
        </w:tblGridChange>
      </w:tblGrid>
      <w:tr>
        <w:trPr>
          <w:cantSplit w:val="0"/>
          <w:trHeight w:val="1139" w:hRule="atLeast"/>
          <w:tblHeader w:val="0"/>
        </w:trPr>
        <w:tc>
          <w:tcPr>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360" w:line="360" w:lineRule="auto"/>
              <w:ind w:left="0" w:right="56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hkul7oozovm8" w:id="0"/>
            <w:bookmarkEnd w:id="0"/>
            <w:r w:rsidDel="00000000" w:rsidR="00000000" w:rsidRPr="00000000">
              <w:rPr>
                <w:rFonts w:ascii="Times New Roman" w:cs="Times New Roman" w:eastAsia="Times New Roman" w:hAnsi="Times New Roman"/>
              </w:rPr>
              <w:drawing>
                <wp:inline distB="114300" distT="114300" distL="114300" distR="114300">
                  <wp:extent cx="885825" cy="49660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85825" cy="49660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ISSN:xxxx-xxxx</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Proceedings of the 1st International Conference on Educational Research and Innovation (1st IC</w:t>
            </w:r>
            <w:r w:rsidDel="00000000" w:rsidR="00000000" w:rsidRPr="00000000">
              <w:rPr>
                <w:rFonts w:ascii="Times New Roman" w:cs="Times New Roman" w:eastAsia="Times New Roman" w:hAnsi="Times New Roman"/>
                <w:i w:val="1"/>
                <w:iCs w:val="1"/>
                <w:sz w:val="16"/>
                <w:szCs w:val="16"/>
                <w:rtl w:val="0"/>
              </w:rPr>
              <w:t xml:space="preserve">o</w:t>
            </w: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STH 2026 Universitas Bina Bangsa Getsempena, Oct 14-16, 2026, Banda Aceh, Indonesia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21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06">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International Conference on Educational Research and Innovation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superscrip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First Author (full first- and surname, no title)</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Second author</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superscript"/>
          <w:rtl w:val="0"/>
        </w:rPr>
        <w:t xml:space="preserve">2</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superscrip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Universitas Bina Bangsa Getsempena, Banda Aceh, Indonesia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Universitas Syiah Kuala, Indonesia</w:t>
      </w:r>
    </w:p>
    <w:p w:rsidR="00000000" w:rsidDel="00000000" w:rsidP="00000000" w:rsidRDefault="00000000" w:rsidRPr="00000000" w14:paraId="0000000B">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bCs w:val="0"/>
          <w:i w:val="0"/>
          <w:iCs w:val="0"/>
          <w:smallCaps w:val="1"/>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1"/>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Corresponding email: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first author@gmail.com</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ABSTRACT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tabs>
          <w:tab w:val="left" w:leader="none" w:pos="0"/>
        </w:tabs>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document guides the authors to the paper formatting requirements submitted for the</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1st International Conference on Educational Research and Innovation. The theme of this conference is “Empowering Future Education: Harnessing AI, Sustainability, and Digital Inclusivity”. The abstract is </w:t>
      </w:r>
      <w:r w:rsidDel="00000000" w:rsidR="00000000" w:rsidRPr="00000000">
        <w:rPr>
          <w:rFonts w:ascii="Times New Roman" w:cs="Times New Roman" w:eastAsia="Times New Roman" w:hAnsi="Times New Roman"/>
          <w:b w:val="1"/>
          <w:bCs w:val="1"/>
          <w:rtl w:val="0"/>
        </w:rPr>
        <w:t xml:space="preserve">150-250 words</w:t>
      </w:r>
      <w:r w:rsidDel="00000000" w:rsidR="00000000" w:rsidRPr="00000000">
        <w:rPr>
          <w:rFonts w:ascii="Times New Roman" w:cs="Times New Roman" w:eastAsia="Times New Roman" w:hAnsi="Times New Roman"/>
          <w:rtl w:val="0"/>
        </w:rPr>
        <w:t xml:space="preserve"> maximum.</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360"/>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Keywords: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international, conference, IC</w:t>
      </w:r>
      <w:r w:rsidDel="00000000" w:rsidR="00000000" w:rsidRPr="00000000">
        <w:rPr>
          <w:rFonts w:ascii="Times New Roman" w:cs="Times New Roman" w:eastAsia="Times New Roman" w:hAnsi="Times New Roman"/>
          <w:i w:val="1"/>
          <w:iCs w:val="1"/>
          <w:sz w:val="20"/>
          <w:szCs w:val="20"/>
          <w:rtl w:val="0"/>
        </w:rPr>
        <w:t xml:space="preserve">o</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STH 2026, template.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INTRODUCTION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ind w:firstLine="56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expected that authors will submit a carefully written and proofread manuscript. Spelling and grammatical errors, as well as language usage problems, are not acceptable in the final submission. The paper should range from </w:t>
      </w:r>
      <w:r w:rsidDel="00000000" w:rsidR="00000000" w:rsidRPr="00000000">
        <w:rPr>
          <w:rFonts w:ascii="Times New Roman" w:cs="Times New Roman" w:eastAsia="Times New Roman" w:hAnsi="Times New Roman"/>
          <w:b w:val="1"/>
          <w:bCs w:val="1"/>
          <w:rtl w:val="0"/>
        </w:rPr>
        <w:t xml:space="preserve">2000 to 2500 words or equal to 6 to 7 pages</w:t>
      </w:r>
      <w:r w:rsidDel="00000000" w:rsidR="00000000" w:rsidRPr="00000000">
        <w:rPr>
          <w:rFonts w:ascii="Times New Roman" w:cs="Times New Roman" w:eastAsia="Times New Roman" w:hAnsi="Times New Roman"/>
          <w:rtl w:val="0"/>
        </w:rPr>
        <w:t xml:space="preserve">. It is suggested that the paper is single-spaced with 11 point and the font is Times New Roman. Papers should be written in English, clearly describe the background of the subject, the authors work, including the methods used, and concluding discussion on the importance of the work. This template is designed to assist authors in preparing their manuscript; it is an </w:t>
      </w:r>
      <w:r w:rsidDel="00000000" w:rsidR="00000000" w:rsidRPr="00000000">
        <w:rPr>
          <w:rFonts w:ascii="Times New Roman" w:cs="Times New Roman" w:eastAsia="Times New Roman" w:hAnsi="Times New Roman"/>
          <w:i w:val="1"/>
          <w:iCs w:val="1"/>
          <w:rtl w:val="0"/>
        </w:rPr>
        <w:t xml:space="preserve">exact</w:t>
      </w:r>
      <w:r w:rsidDel="00000000" w:rsidR="00000000" w:rsidRPr="00000000">
        <w:rPr>
          <w:rFonts w:ascii="Times New Roman" w:cs="Times New Roman" w:eastAsia="Times New Roman" w:hAnsi="Times New Roman"/>
          <w:rtl w:val="0"/>
        </w:rPr>
        <w:t xml:space="preserve"> representation of the format expected by the editor. To use this template, just “save as” to document, then copy and paste the document here. The work should not have been published or submitted for publication elsewhere. </w:t>
      </w:r>
    </w:p>
    <w:p w:rsidR="00000000" w:rsidDel="00000000" w:rsidP="00000000" w:rsidRDefault="00000000" w:rsidRPr="00000000" w14:paraId="00000018">
      <w:pPr>
        <w:tabs>
          <w:tab w:val="left" w:leader="none" w:pos="720"/>
        </w:tabs>
        <w:ind w:firstLine="56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rtl w:val="0"/>
        </w:rPr>
        <w:t xml:space="preserve">Papers should be written in English, clearly describe the background of the subject, the author(s)’ work, including the methods used, and concluding discussion on the importance of the work.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METHODS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highlight w:val="white"/>
          <w:rtl w:val="0"/>
        </w:rPr>
        <w:t xml:space="preserve">The methods section describes the rationale for the application of specific procedures or techniques used to identify, select, and analyze information applied to understanding the research problem, thereby, allowing the reader to critically evaluate a study’s overall validity and reliability. The methodology section of a research paper answers two main questions: How was the data collected or generated? And, how was it analyzed? The writing should be direct and precise and always written in the past tense</w:t>
      </w:r>
      <w:r w:rsidDel="00000000" w:rsidR="00000000" w:rsidRPr="00000000">
        <w:rPr>
          <w:rFonts w:ascii="Times New Roman" w:cs="Times New Roman" w:eastAsia="Times New Roman" w:hAnsi="Times New Roman"/>
          <w:color w:val="333333"/>
          <w:highlight w:val="whit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RESULTS AND DISCUSSION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results section is where you report the findings of your study based upon the methodology [or methodologies] you applied to gather information. The results section should simply state the findings of the research arranged in a logical sequence without bias or interpretation. A section describing results [a.k.a., “Findings”] is particularly necessary if your paper includes data generated from your own research.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The purpose of the discussion is to interpret and describe the significance of your findings in light of what was already known about the research problem being investigated, and to explain any new understanding or insights about the problem after you’ve taken the findings into consideration. The discussion will always connect to the introduction by way of the research questions or hypotheses you posed and the literature you reviewed, but it does not simply repeat or rearrange the introduction; the discussion should always explain how your study has moved the reader’s understanding of the research problem forward from where you left them at the end of the introduction.</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Table 2.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Title of table.</w:t>
      </w:r>
      <w:r w:rsidDel="00000000" w:rsidR="00000000" w:rsidRPr="00000000">
        <w:rPr>
          <w:rtl w:val="0"/>
        </w:rPr>
      </w:r>
    </w:p>
    <w:tbl>
      <w:tblPr>
        <w:tblStyle w:val="Table2"/>
        <w:tblW w:w="518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0"/>
        <w:gridCol w:w="1978"/>
        <w:gridCol w:w="1295"/>
        <w:gridCol w:w="1293"/>
        <w:tblGridChange w:id="0">
          <w:tblGrid>
            <w:gridCol w:w="620"/>
            <w:gridCol w:w="1978"/>
            <w:gridCol w:w="1295"/>
            <w:gridCol w:w="1293"/>
          </w:tblGrid>
        </w:tblGridChange>
      </w:tblGrid>
      <w:tr>
        <w:trPr>
          <w:cantSplit w:val="0"/>
          <w:trHeight w:val="195" w:hRule="atLeast"/>
          <w:tblHeader w:val="0"/>
        </w:trPr>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No.</w:t>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Object</w:t>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Font </w:t>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 xml:space="preserve">Alignment</w:t>
            </w:r>
          </w:p>
        </w:tc>
      </w:tr>
      <w:tr>
        <w:trPr>
          <w:cantSplit w:val="0"/>
          <w:trHeight w:val="195" w:hRule="atLeast"/>
          <w:tblHeader w:val="0"/>
        </w:trPr>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w:t>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Text A </w:t>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8</w:t>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Centered</w:t>
            </w:r>
          </w:p>
        </w:tc>
      </w:tr>
      <w:tr>
        <w:trPr>
          <w:cantSplit w:val="0"/>
          <w:trHeight w:val="20" w:hRule="atLeast"/>
          <w:tblHeader w:val="0"/>
        </w:trPr>
        <w:tc>
          <w:tcPr>
            <w:tcBorders>
              <w:bottom w:color="000000" w:space="0" w:sz="4" w:val="single"/>
            </w:tcBorders>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w:t>
            </w:r>
          </w:p>
        </w:tc>
        <w:tc>
          <w:tcPr>
            <w:tcBorders>
              <w:bottom w:color="000000" w:space="0" w:sz="4" w:val="single"/>
            </w:tcBorders>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Text B</w:t>
            </w:r>
          </w:p>
        </w:tc>
        <w:tc>
          <w:tcPr>
            <w:tcBorders>
              <w:bottom w:color="000000" w:space="0" w:sz="4" w:val="single"/>
            </w:tcBorders>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8</w:t>
            </w:r>
          </w:p>
        </w:tc>
        <w:tc>
          <w:tcPr>
            <w:tcBorders>
              <w:bottom w:color="000000" w:space="0" w:sz="4" w:val="single"/>
            </w:tcBorders>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Centered</w:t>
            </w:r>
          </w:p>
        </w:tc>
      </w:tr>
    </w:tb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Manuscript should be typed using Microsoft Word. The font used throughout the paper is Times New Roman. The paper size is B5 (JIS) (i.e. 10.12” x 14.33”), one-column format with a 1.8” margin at the top, a 1.18” margin at the bottom, a 1.3” margins on the left and 1.06” margins on the right. Lines are no spacing and justified. Page numbers are centered in the text and positioned at the bottom.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Figure 1.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Title of figure.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items on the reference list must be arranged according to APA Referencing. (Publication Manual of the American Psychological Association). For in-text citations, use the name of the author(s) followed by the year of publication when citing references within the text and page number. For example: 1 author (Creswell, 2008, p. 17), 2-5 authors (Miles &amp; Huberman, 1994), 6 or more authors (Oliver et al., 2007).</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CONCLUSION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Papers accepted for publication are strictly limited to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2000-2500 words maximum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(5-7 pages) (including tables and figures) in a one-column format following this template. The conclusion is intended to help the readers to understand why your research should matter to them after they have finished reading the paper. A conclusion is not merely a summary of the main topics covered or a re-statement of your research problem, but a synthesis of key points and, if applicable, where you recommend new areas for future research. For most papers, one well-developed paragraph is sufficient for a conclusion, although in some cases, a two or three paragraph conclusion may be required.</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ACKNOWLEDGEMENT</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Authors may wish to thank those who have supported their work here. They should also give credits to funding bodies and departments that have been of help during the project, for instance by supporting it financially.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REFERENCES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ab/>
        <w:t xml:space="preserve">A citation is a reference to a published or unpublished source that you consulted and obtained information from while writing your research paper. For this conference, authors must follow the APA citation style.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46464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shd w:fill="ffffff" w:val="clear"/>
        <w:spacing w:after="0" w:lineRule="auto"/>
        <w:ind w:left="426" w:hanging="42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Anderson, M., &amp; Reid, C. (2009). Don;t forget about levels of explanation. </w:t>
      </w:r>
      <w:r w:rsidDel="00000000" w:rsidR="00000000" w:rsidRPr="00000000">
        <w:rPr>
          <w:rFonts w:ascii="Times New Roman" w:cs="Times New Roman" w:eastAsia="Times New Roman" w:hAnsi="Times New Roman"/>
          <w:i w:val="1"/>
          <w:iCs w:val="1"/>
          <w:rtl w:val="0"/>
        </w:rPr>
        <w:t xml:space="preserve">Cortex: A Journal Devoted to the Study of the Nervous System and Behavior, 45</w:t>
      </w:r>
      <w:r w:rsidDel="00000000" w:rsidR="00000000" w:rsidRPr="00000000">
        <w:rPr>
          <w:rFonts w:ascii="Times New Roman" w:cs="Times New Roman" w:eastAsia="Times New Roman" w:hAnsi="Times New Roman"/>
          <w:rtl w:val="0"/>
        </w:rPr>
        <w:t xml:space="preserve">(4), 560-561.</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Creswell, J. W. (2008).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Educational research: Planning, conducting and evaluating quantitative and qualitative research (3</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superscript"/>
          <w:rtl w:val="0"/>
        </w:rPr>
        <w:t xml:space="preserve">rd</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Upper Saddle River, N. J.: Pearson Prentice Hall. </w:t>
      </w:r>
    </w:p>
    <w:p w:rsidR="00000000" w:rsidDel="00000000" w:rsidP="00000000" w:rsidRDefault="00000000" w:rsidRPr="00000000" w14:paraId="00000045">
      <w:pPr>
        <w:shd w:fill="ffffff" w:val="clear"/>
        <w:spacing w:after="0"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Howitt, D., &amp; Cramer, D. (2008).</w:t>
      </w:r>
      <w:r w:rsidDel="00000000" w:rsidR="00000000" w:rsidRPr="00000000">
        <w:rPr>
          <w:rFonts w:ascii="Times New Roman" w:cs="Times New Roman" w:eastAsia="Times New Roman" w:hAnsi="Times New Roman"/>
          <w:i w:val="1"/>
          <w:iCs w:val="1"/>
          <w:rtl w:val="0"/>
        </w:rPr>
        <w:t xml:space="preserve"> Introduction to research methods in psychology</w:t>
      </w:r>
      <w:r w:rsidDel="00000000" w:rsidR="00000000" w:rsidRPr="00000000">
        <w:rPr>
          <w:rFonts w:ascii="Times New Roman" w:cs="Times New Roman" w:eastAsia="Times New Roman" w:hAnsi="Times New Roman"/>
          <w:rtl w:val="0"/>
        </w:rPr>
        <w:t xml:space="preserve"> (2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ed.). Harlow: FT Prentice Hall.</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Irsyadillah, A. (2016, July 11). “Project Fear” campaign: Lessons from the EU referendum in the UK.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The Jakarta Post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 10.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Joseph, J. E. (2010). Identity. In C. Llamas &amp; D. Watt (Eds.),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Language and identities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(pp. 9–17). Edinburgh: Edinburgh University Press.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Miles, M. B., &amp; Huberman, A. M. (1994).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Qualitative data analysis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New York: Sage Publications.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Oliver, R., Harper, B., Wills, S., Agostinho, S., &amp; Hedberg, J. (2007). Describing ICT-based learning designs that promote quality learning outcomes. In H. Beetham &amp; R. Sharpe (Eds.).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Rethinking pedagogy for a digital age: Designing and delivering e-learning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(pp. 64-80). London: Routledge.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Shobhadevi, Y. J., &amp; Bidarakoppa, G. S. (1994). Possession phenomena: As a coping behaviour. In G. Davidson (Ed.),</w:t>
      </w:r>
      <w:r w:rsidDel="00000000" w:rsidR="00000000" w:rsidRPr="00000000">
        <w:rPr>
          <w:rFonts w:ascii="Times New Roman" w:cs="Times New Roman" w:eastAsia="Times New Roman" w:hAnsi="Times New Roman"/>
          <w:b w:val="0"/>
          <w:bCs w:val="0"/>
          <w:i w:val="1"/>
          <w:iCs w:val="1"/>
          <w:smallCaps w:val="0"/>
          <w:strike w:val="0"/>
          <w:color w:val="000000"/>
          <w:sz w:val="22"/>
          <w:szCs w:val="22"/>
          <w:highlight w:val="white"/>
          <w:u w:val="none"/>
          <w:vertAlign w:val="baseline"/>
          <w:rtl w:val="0"/>
        </w:rPr>
        <w:t xml:space="preserve"> Applying psychology: Lessons from Asia-Oceania</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white"/>
          <w:u w:val="none"/>
          <w:vertAlign w:val="baseline"/>
          <w:rtl w:val="0"/>
        </w:rPr>
        <w:t xml:space="preserve"> (pp. 83-95). Carlton: Australian Psychological Society.</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Wardah, I. (2008). To what extend can the WTO Agreements help to combat poverty in developing countries? (Unpublished Master’s thesis). University of Southampton, Southampton.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Williams, J., &amp; Jacobs, J. (2004). Exploring the use of blogs as learning spaces in the higher education sector.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Australian Journal of Educational Technology, 20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232-247.</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Yuhetty, H. (2002).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ICT and Education in Indonesia.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Retrieved from </w:t>
      </w:r>
      <w:hyperlink r:id="rId8">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http://unpan1.un.org/intradoc/groups/public/documents/apcity/unpan011286.pdf</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APPENDIX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(if any)</w:t>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sectPr>
      <w:headerReference r:id="rId9" w:type="default"/>
      <w:headerReference r:id="rId10" w:type="even"/>
      <w:footerReference r:id="rId11" w:type="default"/>
      <w:footerReference r:id="rId12" w:type="first"/>
      <w:footerReference r:id="rId13" w:type="even"/>
      <w:pgSz w:h="14571" w:w="10319" w:orient="portrait"/>
      <w:pgMar w:bottom="1701" w:top="1701" w:left="1871" w:right="153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tl w:val="0"/>
      </w:rPr>
      <w:t xml:space="preserve">Title of Paper (Name Author One and Name Author Two)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tl w:val="0"/>
      </w:rPr>
      <w:t xml:space="preserve">Title of Paper (Name Author One and Name Author Two)</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3" w:firstLine="0"/>
      <w:jc w:val="righ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6"/>
        <w:szCs w:val="16"/>
        <w:u w:val="none"/>
        <w:shd w:fill="auto" w:val="clear"/>
        <w:vertAlign w:val="baseline"/>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lowerLetter"/>
      <w:lvlText w:val="%2)"/>
      <w:lvlJc w:val="left"/>
      <w:pPr>
        <w:ind w:left="1571" w:hanging="360"/>
      </w:pPr>
      <w:rPr/>
    </w:lvl>
    <w:lvl w:ilvl="2">
      <w:start w:val="1"/>
      <w:numFmt w:val="lowerRoman"/>
      <w:lvlText w:val="%3)"/>
      <w:lvlJc w:val="left"/>
      <w:pPr>
        <w:ind w:left="1931" w:hanging="360"/>
      </w:pPr>
      <w:rPr/>
    </w:lvl>
    <w:lvl w:ilvl="3">
      <w:start w:val="1"/>
      <w:numFmt w:val="decimal"/>
      <w:lvlText w:val="(%4)"/>
      <w:lvlJc w:val="left"/>
      <w:pPr>
        <w:ind w:left="2291" w:hanging="360"/>
      </w:pPr>
      <w:rPr/>
    </w:lvl>
    <w:lvl w:ilvl="4">
      <w:start w:val="1"/>
      <w:numFmt w:val="lowerLetter"/>
      <w:lvlText w:val="(%5)"/>
      <w:lvlJc w:val="left"/>
      <w:pPr>
        <w:ind w:left="2651" w:hanging="360"/>
      </w:pPr>
      <w:rPr/>
    </w:lvl>
    <w:lvl w:ilvl="5">
      <w:start w:val="1"/>
      <w:numFmt w:val="lowerRoman"/>
      <w:lvlText w:val="(%6)"/>
      <w:lvlJc w:val="left"/>
      <w:pPr>
        <w:ind w:left="3011" w:hanging="360"/>
      </w:pPr>
      <w:rPr/>
    </w:lvl>
    <w:lvl w:ilvl="6">
      <w:start w:val="1"/>
      <w:numFmt w:val="decimal"/>
      <w:lvlText w:val="%7."/>
      <w:lvlJc w:val="left"/>
      <w:pPr>
        <w:ind w:left="3371" w:hanging="360"/>
      </w:pPr>
      <w:rPr/>
    </w:lvl>
    <w:lvl w:ilvl="7">
      <w:start w:val="1"/>
      <w:numFmt w:val="lowerLetter"/>
      <w:lvlText w:val="%8."/>
      <w:lvlJc w:val="left"/>
      <w:pPr>
        <w:ind w:left="3731" w:hanging="360"/>
      </w:pPr>
      <w:rPr/>
    </w:lvl>
    <w:lvl w:ilvl="8">
      <w:start w:val="1"/>
      <w:numFmt w:val="lowerRoman"/>
      <w:lvlText w:val="%9."/>
      <w:lvlJc w:val="left"/>
      <w:pPr>
        <w:ind w:left="4091"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Arial" w:cs="Arial" w:eastAsia="Arial" w:hAnsi="Arial"/>
      <w:b w:val="1"/>
      <w:bCs w:val="1"/>
      <w:sz w:val="32"/>
      <w:szCs w:val="32"/>
    </w:rPr>
  </w:style>
  <w:style w:type="paragraph" w:styleId="Heading2">
    <w:name w:val="heading 2"/>
    <w:basedOn w:val="Normal"/>
    <w:next w:val="Normal"/>
    <w:pPr>
      <w:keepNext w:val="1"/>
      <w:spacing w:after="60" w:before="360" w:line="360" w:lineRule="auto"/>
      <w:ind w:right="567"/>
    </w:pPr>
    <w:rPr>
      <w:rFonts w:ascii="Times New Roman" w:cs="Times New Roman" w:eastAsia="Times New Roman" w:hAnsi="Times New Roman"/>
      <w:b w:val="1"/>
      <w:bCs w:val="1"/>
      <w:i w:val="1"/>
      <w:iCs w:val="1"/>
      <w:sz w:val="24"/>
      <w:szCs w:val="24"/>
    </w:rPr>
  </w:style>
  <w:style w:type="paragraph" w:styleId="Heading3">
    <w:name w:val="heading 3"/>
    <w:basedOn w:val="Normal"/>
    <w:next w:val="Normal"/>
    <w:pPr>
      <w:keepNext w:val="1"/>
      <w:spacing w:after="60" w:before="360" w:line="360" w:lineRule="auto"/>
      <w:ind w:right="567"/>
    </w:pPr>
    <w:rPr>
      <w:rFonts w:ascii="Times New Roman" w:cs="Times New Roman" w:eastAsia="Times New Roman" w:hAnsi="Times New Roman"/>
      <w:i w:val="1"/>
      <w:iCs w:val="1"/>
      <w:sz w:val="24"/>
      <w:szCs w:val="24"/>
    </w:rPr>
  </w:style>
  <w:style w:type="paragraph" w:styleId="Heading4">
    <w:name w:val="heading 4"/>
    <w:basedOn w:val="Normal"/>
    <w:next w:val="Normal"/>
    <w:pPr>
      <w:widowControl w:val="0"/>
      <w:spacing w:after="0" w:before="360" w:line="480" w:lineRule="auto"/>
    </w:pPr>
    <w:rPr>
      <w:rFonts w:ascii="Times New Roman" w:cs="Times New Roman" w:eastAsia="Times New Roman" w:hAnsi="Times New Roman"/>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b w:val="1"/>
      <w:bCs w:val="1"/>
    </w:rPr>
  </w:style>
  <w:style w:type="paragraph" w:styleId="Title">
    <w:name w:val="Title"/>
    <w:basedOn w:val="Normal"/>
    <w:next w:val="Normal"/>
    <w:pPr>
      <w:spacing w:after="60" w:before="240" w:lineRule="auto"/>
      <w:jc w:val="center"/>
    </w:pPr>
    <w:rPr>
      <w:rFonts w:ascii="Cambria" w:cs="Cambria" w:eastAsia="Cambria" w:hAnsi="Cambria"/>
      <w:b w:val="1"/>
      <w:bCs w:val="1"/>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unpan1.un.org/intradoc/groups/public/documents/apcity/unpan01128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422aLxBeazMBQNM0h8+muj/lng==">CgMxLjAyDmguaGt1bDdvb3pvdm04OAByITFSelhLMW1mbmNETUxuNnkyUDJIcFNIQUd1Q3p6SEthTA==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